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E5B5" w14:textId="77777777" w:rsidR="00527CFD" w:rsidRDefault="00527CFD" w:rsidP="00527CFD">
      <w:pPr>
        <w:pStyle w:val="ARCATTitle"/>
        <w:rPr>
          <w:noProof/>
        </w:rPr>
      </w:pPr>
    </w:p>
    <w:p w14:paraId="178BB038" w14:textId="6DC7D742" w:rsidR="00527CFD" w:rsidRDefault="00527CFD" w:rsidP="00527CFD">
      <w:pPr>
        <w:pStyle w:val="ARCATTitle"/>
        <w:rPr>
          <w:noProof/>
        </w:rPr>
      </w:pPr>
      <w:r w:rsidRPr="025082BF">
        <w:rPr>
          <w:noProof/>
        </w:rPr>
        <w:t xml:space="preserve"> </w:t>
      </w:r>
    </w:p>
    <w:p w14:paraId="1D0B725D" w14:textId="77777777" w:rsidR="00F674E6" w:rsidRPr="005C2862" w:rsidRDefault="00F674E6" w:rsidP="00F674E6">
      <w:pPr>
        <w:spacing w:before="60" w:after="60" w:line="240" w:lineRule="auto"/>
        <w:jc w:val="center"/>
        <w:rPr>
          <w:b/>
          <w:bCs/>
          <w:sz w:val="24"/>
          <w:szCs w:val="24"/>
        </w:rPr>
      </w:pPr>
      <w:r w:rsidRPr="005C2862">
        <w:rPr>
          <w:b/>
          <w:bCs/>
          <w:sz w:val="24"/>
          <w:szCs w:val="24"/>
        </w:rPr>
        <w:t>Engineering Specifications</w:t>
      </w:r>
    </w:p>
    <w:p w14:paraId="5B2F143A" w14:textId="15C84C43" w:rsidR="00F674E6" w:rsidRDefault="00F674E6" w:rsidP="00F674E6">
      <w:pPr>
        <w:spacing w:before="60" w:after="60" w:line="240" w:lineRule="auto"/>
        <w:jc w:val="center"/>
      </w:pPr>
      <w:r>
        <w:t>TXP-FDE IR3</w:t>
      </w:r>
      <w:r w:rsidR="0005241E">
        <w:t>-H2</w:t>
      </w:r>
      <w:r>
        <w:t xml:space="preserve"> FLAME DETECTOR (Hydro</w:t>
      </w:r>
      <w:r w:rsidR="0005241E">
        <w:t>gen</w:t>
      </w:r>
      <w:r>
        <w:t xml:space="preserve"> Fires)</w:t>
      </w:r>
    </w:p>
    <w:p w14:paraId="5BECF85E" w14:textId="780582A4" w:rsidR="00527CFD" w:rsidRPr="00F674E6" w:rsidRDefault="00527CFD" w:rsidP="00527CFD">
      <w:pPr>
        <w:spacing w:before="60" w:after="60" w:line="240" w:lineRule="auto"/>
        <w:rPr>
          <w:b/>
          <w:bCs/>
          <w:sz w:val="24"/>
          <w:szCs w:val="24"/>
        </w:rPr>
      </w:pPr>
    </w:p>
    <w:p w14:paraId="48ECE7E1" w14:textId="77777777" w:rsidR="0005241E" w:rsidRPr="000D7F49" w:rsidRDefault="0005241E" w:rsidP="0005241E">
      <w:pPr>
        <w:pStyle w:val="ListParagraph"/>
        <w:numPr>
          <w:ilvl w:val="0"/>
          <w:numId w:val="1"/>
        </w:numPr>
        <w:spacing w:before="60" w:after="60" w:line="240" w:lineRule="auto"/>
        <w:rPr>
          <w:b/>
          <w:bCs/>
        </w:rPr>
      </w:pPr>
      <w:r w:rsidRPr="000D7F49">
        <w:rPr>
          <w:b/>
          <w:bCs/>
        </w:rPr>
        <w:t xml:space="preserve">General Description: </w:t>
      </w:r>
    </w:p>
    <w:p w14:paraId="4388906F" w14:textId="77777777" w:rsidR="0005241E" w:rsidRDefault="0005241E" w:rsidP="0005241E">
      <w:pPr>
        <w:pStyle w:val="ListParagraph"/>
        <w:spacing w:before="60" w:after="60" w:line="240" w:lineRule="auto"/>
        <w:ind w:left="360"/>
      </w:pPr>
      <w:r>
        <w:t xml:space="preserve">The IR3-H2 flame detector provides ultra‐fast response, high performance, and reliable detection to hydrogen fires. The detector addresses slow growing fires as well as fast eruption of fire using improved triple IR (IR3) technology. It operates in all weather and light conditions with </w:t>
      </w:r>
      <w:proofErr w:type="gramStart"/>
      <w:r>
        <w:t>highest</w:t>
      </w:r>
      <w:proofErr w:type="gramEnd"/>
      <w:r>
        <w:t xml:space="preserve"> immunity to false alarms. The detector is available with optional in-built HD video capability.</w:t>
      </w:r>
    </w:p>
    <w:p w14:paraId="6919C92A" w14:textId="77777777" w:rsidR="0005241E" w:rsidRDefault="0005241E" w:rsidP="0005241E">
      <w:pPr>
        <w:spacing w:before="60" w:after="60" w:line="240" w:lineRule="auto"/>
      </w:pPr>
    </w:p>
    <w:p w14:paraId="1D473E1B" w14:textId="77777777" w:rsidR="0005241E" w:rsidRPr="000D7F49" w:rsidRDefault="0005241E" w:rsidP="0005241E">
      <w:pPr>
        <w:spacing w:before="60" w:after="60" w:line="240" w:lineRule="auto"/>
        <w:rPr>
          <w:b/>
          <w:bCs/>
        </w:rPr>
      </w:pPr>
      <w:r w:rsidRPr="000D7F49">
        <w:rPr>
          <w:b/>
          <w:bCs/>
        </w:rPr>
        <w:t>2.0 Electrical requirements</w:t>
      </w:r>
    </w:p>
    <w:p w14:paraId="51265039" w14:textId="77777777" w:rsidR="0005241E" w:rsidRDefault="0005241E" w:rsidP="0005241E">
      <w:pPr>
        <w:spacing w:before="60" w:after="60" w:line="240" w:lineRule="auto"/>
        <w:ind w:left="720"/>
      </w:pPr>
      <w:r>
        <w:t>2.1 Operating Voltage - The detector shall operate between 18VDC and 32VDC (24VDC Nominal).</w:t>
      </w:r>
    </w:p>
    <w:p w14:paraId="45E0804F" w14:textId="77777777" w:rsidR="0005241E" w:rsidRDefault="0005241E" w:rsidP="0005241E">
      <w:pPr>
        <w:spacing w:before="60" w:after="60" w:line="240" w:lineRule="auto"/>
        <w:ind w:left="720"/>
      </w:pPr>
      <w:r>
        <w:t>2.2 Current Consumption - The detector shall have a standby current consumption of 120mA and 180mA with all systems in operation including the window heater.  The HD model shall have a standby current consumption of 180mA and 250mA with all systems in operation including the window heater.</w:t>
      </w:r>
    </w:p>
    <w:p w14:paraId="50A73C3A" w14:textId="77777777" w:rsidR="0005241E" w:rsidRDefault="0005241E" w:rsidP="0005241E">
      <w:pPr>
        <w:spacing w:before="60" w:after="60" w:line="240" w:lineRule="auto"/>
        <w:ind w:left="720"/>
      </w:pPr>
      <w:r>
        <w:t xml:space="preserve">2.3 The detector must provide a stepped 0-20mA (stepped) current output configurable as either 3 or 4 wire sink or source. </w:t>
      </w:r>
    </w:p>
    <w:p w14:paraId="3ABE5BA1" w14:textId="77777777" w:rsidR="0005241E" w:rsidRDefault="0005241E" w:rsidP="0005241E">
      <w:pPr>
        <w:spacing w:before="60" w:after="60" w:line="240" w:lineRule="auto"/>
        <w:ind w:left="720"/>
      </w:pPr>
      <w:r>
        <w:t>2.4 The detector shall come standard with 2 x SPDT relays and be capable of Modbus® RTU communication output.</w:t>
      </w:r>
    </w:p>
    <w:p w14:paraId="33CE122B" w14:textId="77777777" w:rsidR="0005241E" w:rsidRDefault="0005241E" w:rsidP="0005241E">
      <w:pPr>
        <w:spacing w:before="60" w:after="60" w:line="240" w:lineRule="auto"/>
        <w:ind w:left="720"/>
      </w:pPr>
      <w:r>
        <w:t>2.5 The detector shall have a tricolor LED indicator for Alarm, Fault and Normal operation.</w:t>
      </w:r>
    </w:p>
    <w:p w14:paraId="039BDDEE" w14:textId="77777777" w:rsidR="0005241E" w:rsidRDefault="0005241E" w:rsidP="0005241E">
      <w:pPr>
        <w:spacing w:before="60" w:after="60" w:line="240" w:lineRule="auto"/>
      </w:pPr>
    </w:p>
    <w:p w14:paraId="0D9DB2EE" w14:textId="77777777" w:rsidR="0005241E" w:rsidRPr="000D7F49" w:rsidRDefault="0005241E" w:rsidP="0005241E">
      <w:pPr>
        <w:spacing w:before="60" w:after="60" w:line="240" w:lineRule="auto"/>
        <w:rPr>
          <w:b/>
          <w:bCs/>
        </w:rPr>
      </w:pPr>
      <w:r w:rsidRPr="000D7F49">
        <w:rPr>
          <w:b/>
          <w:bCs/>
        </w:rPr>
        <w:t>3.0 Mechanical Requirements</w:t>
      </w:r>
    </w:p>
    <w:p w14:paraId="75E6022A" w14:textId="77777777" w:rsidR="0005241E" w:rsidRDefault="0005241E" w:rsidP="0005241E">
      <w:pPr>
        <w:spacing w:before="60" w:after="60" w:line="240" w:lineRule="auto"/>
        <w:ind w:left="720"/>
      </w:pPr>
      <w:r>
        <w:t>3.1 The enclosure and tilt mount shall be constructed of 316 Stainless Steel.</w:t>
      </w:r>
    </w:p>
    <w:p w14:paraId="13EDFDD2" w14:textId="3ED77964" w:rsidR="0005241E" w:rsidRDefault="0005241E" w:rsidP="0005241E">
      <w:pPr>
        <w:spacing w:before="60" w:after="60" w:line="240" w:lineRule="auto"/>
        <w:ind w:left="720"/>
      </w:pPr>
      <w:r>
        <w:t xml:space="preserve">3.2 The enclosure shall have two </w:t>
      </w:r>
      <w:r w:rsidR="00F05EE6">
        <w:t>¾”</w:t>
      </w:r>
      <w:r>
        <w:t xml:space="preserve"> threaded conduit/cable entries.</w:t>
      </w:r>
    </w:p>
    <w:p w14:paraId="2C2F1ECF" w14:textId="77777777" w:rsidR="0005241E" w:rsidRDefault="0005241E" w:rsidP="0005241E">
      <w:pPr>
        <w:spacing w:before="60" w:after="60" w:line="240" w:lineRule="auto"/>
        <w:ind w:left="720"/>
      </w:pPr>
      <w:r>
        <w:t>3.3 The enclosure shall include certified stopping plugs to close unused conduit/cable entries.</w:t>
      </w:r>
    </w:p>
    <w:p w14:paraId="26BDA38C" w14:textId="77777777" w:rsidR="0005241E" w:rsidRDefault="0005241E" w:rsidP="0005241E">
      <w:pPr>
        <w:spacing w:before="60" w:after="60" w:line="240" w:lineRule="auto"/>
        <w:ind w:left="720"/>
      </w:pPr>
      <w:r>
        <w:t>3.4 The detector shall allow access to the terminals and wiring connections, without the use of tools.</w:t>
      </w:r>
    </w:p>
    <w:p w14:paraId="5437FC1D" w14:textId="77777777" w:rsidR="0005241E" w:rsidRDefault="0005241E" w:rsidP="0005241E">
      <w:pPr>
        <w:spacing w:before="60" w:after="60" w:line="240" w:lineRule="auto"/>
        <w:ind w:left="720"/>
      </w:pPr>
      <w:r>
        <w:t>3.5 The mounting bracket shall be capable of being fitted below the detector.</w:t>
      </w:r>
    </w:p>
    <w:p w14:paraId="02CFBE9A" w14:textId="77777777" w:rsidR="0005241E" w:rsidRDefault="0005241E" w:rsidP="0005241E">
      <w:pPr>
        <w:spacing w:before="60" w:after="60" w:line="240" w:lineRule="auto"/>
      </w:pPr>
    </w:p>
    <w:p w14:paraId="76CFDA28" w14:textId="77777777" w:rsidR="0005241E" w:rsidRPr="000D7F49" w:rsidRDefault="0005241E" w:rsidP="0005241E">
      <w:pPr>
        <w:spacing w:before="60" w:after="60" w:line="240" w:lineRule="auto"/>
        <w:rPr>
          <w:b/>
          <w:bCs/>
        </w:rPr>
      </w:pPr>
      <w:r w:rsidRPr="000D7F49">
        <w:rPr>
          <w:b/>
          <w:bCs/>
        </w:rPr>
        <w:t>4.0 Transmitter Features</w:t>
      </w:r>
    </w:p>
    <w:p w14:paraId="1EF123ED" w14:textId="77777777" w:rsidR="0005241E" w:rsidRDefault="0005241E" w:rsidP="0005241E">
      <w:pPr>
        <w:spacing w:before="60" w:after="60" w:line="240" w:lineRule="auto"/>
        <w:ind w:left="720"/>
      </w:pPr>
      <w:r>
        <w:t xml:space="preserve">4.1 The detector must alarm </w:t>
      </w:r>
      <w:r w:rsidRPr="005939AE">
        <w:t>within 40 milliseconds of fireballs or explosions</w:t>
      </w:r>
      <w:r>
        <w:t>, within 1.5 seconds from 20m and 4 seconds from 30m to a 32” (0.8m) hydrogen plume fire.</w:t>
      </w:r>
    </w:p>
    <w:p w14:paraId="23FBFB2A" w14:textId="77777777" w:rsidR="0005241E" w:rsidRDefault="0005241E" w:rsidP="0005241E">
      <w:pPr>
        <w:spacing w:before="60" w:after="60" w:line="240" w:lineRule="auto"/>
        <w:ind w:left="720"/>
      </w:pPr>
      <w:r>
        <w:t xml:space="preserve">4.2 The optional in-built </w:t>
      </w:r>
      <w:r w:rsidRPr="00416E13">
        <w:t>HD Camera</w:t>
      </w:r>
      <w:r>
        <w:t xml:space="preserve"> works in the near infrared</w:t>
      </w:r>
      <w:r w:rsidRPr="00416E13">
        <w:t xml:space="preserve">. Video recording of 1-minute pre-event and up to 3 minutes post-event. </w:t>
      </w:r>
    </w:p>
    <w:p w14:paraId="14DF395A" w14:textId="77777777" w:rsidR="0005241E" w:rsidRDefault="0005241E" w:rsidP="0005241E">
      <w:pPr>
        <w:spacing w:before="60" w:after="60" w:line="240" w:lineRule="auto"/>
        <w:ind w:left="720"/>
      </w:pPr>
      <w:r>
        <w:t>4.3 The detector must include a Data/Event logger. Alarms, faults, and other relevant events must be logged to non‐volatile memory and be available for review and download.</w:t>
      </w:r>
    </w:p>
    <w:p w14:paraId="4131219C" w14:textId="7F623E4B" w:rsidR="0005241E" w:rsidRDefault="0005241E" w:rsidP="00B960DD">
      <w:pPr>
        <w:spacing w:before="60" w:after="60" w:line="240" w:lineRule="auto"/>
        <w:ind w:left="720"/>
      </w:pPr>
      <w:r>
        <w:t>4.4 The detector must have Built‐in‐Test (BIT) that initiates automatically or manually a self‐test of window cleanliness and the overall operation of the detector.</w:t>
      </w:r>
    </w:p>
    <w:p w14:paraId="0DB95E8A" w14:textId="6E800AF4" w:rsidR="0005241E" w:rsidRDefault="0005241E" w:rsidP="0005241E">
      <w:pPr>
        <w:spacing w:before="60" w:after="60" w:line="240" w:lineRule="auto"/>
        <w:ind w:left="720"/>
      </w:pPr>
      <w:r>
        <w:t>4.5 The detector must have a w</w:t>
      </w:r>
      <w:r w:rsidRPr="00B50472">
        <w:t xml:space="preserve">indow heater to </w:t>
      </w:r>
      <w:r>
        <w:t xml:space="preserve">prevent </w:t>
      </w:r>
      <w:r w:rsidRPr="00B50472">
        <w:t>condensation and icing</w:t>
      </w:r>
      <w:r>
        <w:t>.</w:t>
      </w:r>
    </w:p>
    <w:p w14:paraId="59BD8647" w14:textId="77777777" w:rsidR="00B960DD" w:rsidRDefault="00B960DD" w:rsidP="0005241E"/>
    <w:p w14:paraId="4F4785DD" w14:textId="77777777" w:rsidR="00B960DD" w:rsidRDefault="00B960DD" w:rsidP="0005241E"/>
    <w:p w14:paraId="136BF3A1" w14:textId="77777777" w:rsidR="00B960DD" w:rsidRDefault="00B960DD" w:rsidP="0005241E"/>
    <w:p w14:paraId="0C4D64E7" w14:textId="05E73F16" w:rsidR="0005241E" w:rsidRPr="0005241E" w:rsidRDefault="0005241E" w:rsidP="0005241E">
      <w:pPr>
        <w:rPr>
          <w:b/>
          <w:bCs/>
        </w:rPr>
      </w:pPr>
      <w:r>
        <w:br/>
      </w:r>
      <w:r w:rsidRPr="000D7F49">
        <w:rPr>
          <w:b/>
          <w:bCs/>
        </w:rPr>
        <w:t>5.0 Performance</w:t>
      </w:r>
    </w:p>
    <w:p w14:paraId="10249FB4" w14:textId="0E1F0977" w:rsidR="0005241E" w:rsidRDefault="0005241E" w:rsidP="0005241E">
      <w:pPr>
        <w:spacing w:before="60" w:after="60" w:line="240" w:lineRule="auto"/>
        <w:ind w:left="720"/>
      </w:pPr>
      <w:r>
        <w:t xml:space="preserve">5.1 The detector must have a </w:t>
      </w:r>
      <w:r w:rsidRPr="00FD3413">
        <w:t xml:space="preserve">90° Horizontal, 75° Vertical </w:t>
      </w:r>
      <w:r>
        <w:t>field of view.</w:t>
      </w:r>
    </w:p>
    <w:p w14:paraId="680F6F31" w14:textId="15142356" w:rsidR="0005241E" w:rsidRDefault="0005241E" w:rsidP="0005241E">
      <w:pPr>
        <w:spacing w:before="60" w:after="60" w:line="240" w:lineRule="auto"/>
        <w:ind w:left="720"/>
      </w:pPr>
      <w:r>
        <w:t xml:space="preserve">5.2 </w:t>
      </w:r>
      <w:r w:rsidRPr="00FD3413">
        <w:t>The detector must have a</w:t>
      </w:r>
      <w:r>
        <w:t>n adjustable time delay of between 0 and 30</w:t>
      </w:r>
      <w:r w:rsidRPr="00FD3413">
        <w:t xml:space="preserve"> seconds</w:t>
      </w:r>
      <w:r>
        <w:t>.</w:t>
      </w:r>
      <w:r>
        <w:br/>
      </w:r>
    </w:p>
    <w:p w14:paraId="5BB28F29" w14:textId="0C0774AF" w:rsidR="0005241E" w:rsidRPr="0005241E" w:rsidRDefault="0005241E" w:rsidP="0005241E">
      <w:r w:rsidRPr="000D7F49">
        <w:rPr>
          <w:b/>
          <w:bCs/>
        </w:rPr>
        <w:t>6.0 Environmental</w:t>
      </w:r>
    </w:p>
    <w:p w14:paraId="6C2B091C" w14:textId="77777777" w:rsidR="0005241E" w:rsidRDefault="0005241E" w:rsidP="0005241E">
      <w:pPr>
        <w:spacing w:before="60" w:after="60" w:line="240" w:lineRule="auto"/>
        <w:ind w:left="720"/>
      </w:pPr>
      <w:r>
        <w:t>6.1 The detector must have an operational temperature range of ‐55°C to +85°C. The detector must have a storage temperature range of ‐55°C to +85°C.</w:t>
      </w:r>
    </w:p>
    <w:p w14:paraId="4A09629E" w14:textId="77777777" w:rsidR="0005241E" w:rsidRDefault="0005241E" w:rsidP="0005241E">
      <w:pPr>
        <w:spacing w:before="60" w:after="60" w:line="240" w:lineRule="auto"/>
        <w:ind w:left="720"/>
      </w:pPr>
      <w:r>
        <w:t>6.2 The detector must operate in up t</w:t>
      </w:r>
      <w:r w:rsidRPr="00251DCB">
        <w:t>o 99% (RH), non‐condensing</w:t>
      </w:r>
      <w:r>
        <w:t xml:space="preserve"> humidity.</w:t>
      </w:r>
    </w:p>
    <w:p w14:paraId="65193385" w14:textId="77777777" w:rsidR="0005241E" w:rsidRDefault="0005241E" w:rsidP="0005241E">
      <w:pPr>
        <w:spacing w:before="60" w:after="60" w:line="240" w:lineRule="auto"/>
        <w:ind w:left="720"/>
      </w:pPr>
      <w:r>
        <w:t xml:space="preserve">6.2.1 The detector enclosure must provide Ingress Protection to </w:t>
      </w:r>
      <w:r w:rsidRPr="00251DCB">
        <w:t>IP66 &amp; 68 (2m, 24hr)</w:t>
      </w:r>
      <w:r>
        <w:t>.</w:t>
      </w:r>
    </w:p>
    <w:p w14:paraId="12DA5348" w14:textId="77777777" w:rsidR="0005241E" w:rsidRDefault="0005241E" w:rsidP="0005241E">
      <w:pPr>
        <w:spacing w:before="60" w:after="60" w:line="240" w:lineRule="auto"/>
      </w:pPr>
    </w:p>
    <w:p w14:paraId="5CB99C17" w14:textId="77777777" w:rsidR="0005241E" w:rsidRPr="000D7F49" w:rsidRDefault="0005241E" w:rsidP="0005241E">
      <w:pPr>
        <w:spacing w:before="60" w:after="60" w:line="240" w:lineRule="auto"/>
        <w:rPr>
          <w:b/>
          <w:bCs/>
        </w:rPr>
      </w:pPr>
      <w:r w:rsidRPr="000D7F49">
        <w:rPr>
          <w:b/>
          <w:bCs/>
        </w:rPr>
        <w:t>7.0 Approvals</w:t>
      </w:r>
    </w:p>
    <w:p w14:paraId="57A5FB44" w14:textId="77777777" w:rsidR="0005241E" w:rsidRDefault="0005241E" w:rsidP="0005241E">
      <w:pPr>
        <w:spacing w:before="60" w:after="60" w:line="240" w:lineRule="auto"/>
      </w:pPr>
      <w:r>
        <w:t>7.1 The detector must have explosion proof approvals to:</w:t>
      </w:r>
    </w:p>
    <w:p w14:paraId="15A54289" w14:textId="77777777" w:rsidR="0005241E" w:rsidRPr="00251DCB" w:rsidRDefault="0005241E" w:rsidP="0005241E">
      <w:pPr>
        <w:spacing w:before="60" w:after="60" w:line="240" w:lineRule="auto"/>
        <w:ind w:left="720"/>
        <w:rPr>
          <w:lang w:val="fr-FR"/>
        </w:rPr>
      </w:pPr>
      <w:proofErr w:type="gramStart"/>
      <w:r w:rsidRPr="00251DCB">
        <w:rPr>
          <w:lang w:val="fr-FR"/>
        </w:rPr>
        <w:t>ATEX:</w:t>
      </w:r>
      <w:proofErr w:type="gramEnd"/>
      <w:r w:rsidRPr="00251DCB">
        <w:rPr>
          <w:lang w:val="fr-FR"/>
        </w:rPr>
        <w:t xml:space="preserve"> II 2 G D</w:t>
      </w:r>
    </w:p>
    <w:p w14:paraId="7FF64BA5" w14:textId="77777777" w:rsidR="0005241E" w:rsidRPr="00251DCB" w:rsidRDefault="0005241E" w:rsidP="0005241E">
      <w:pPr>
        <w:spacing w:before="60" w:after="60" w:line="240" w:lineRule="auto"/>
        <w:ind w:left="1440"/>
        <w:rPr>
          <w:lang w:val="fr-FR"/>
        </w:rPr>
      </w:pPr>
      <w:r w:rsidRPr="00251DCB">
        <w:rPr>
          <w:lang w:val="fr-FR"/>
        </w:rPr>
        <w:t xml:space="preserve">Ex </w:t>
      </w:r>
      <w:proofErr w:type="spellStart"/>
      <w:r w:rsidRPr="00251DCB">
        <w:rPr>
          <w:lang w:val="fr-FR"/>
        </w:rPr>
        <w:t>db</w:t>
      </w:r>
      <w:proofErr w:type="spellEnd"/>
      <w:r w:rsidRPr="00251DCB">
        <w:rPr>
          <w:lang w:val="fr-FR"/>
        </w:rPr>
        <w:t xml:space="preserve"> IIC T5 Gb or Ex </w:t>
      </w:r>
      <w:proofErr w:type="spellStart"/>
      <w:r w:rsidRPr="00251DCB">
        <w:rPr>
          <w:lang w:val="fr-FR"/>
        </w:rPr>
        <w:t>db</w:t>
      </w:r>
      <w:proofErr w:type="spellEnd"/>
      <w:r w:rsidRPr="00251DCB">
        <w:rPr>
          <w:lang w:val="fr-FR"/>
        </w:rPr>
        <w:t xml:space="preserve"> </w:t>
      </w:r>
      <w:proofErr w:type="spellStart"/>
      <w:r w:rsidRPr="00251DCB">
        <w:rPr>
          <w:lang w:val="fr-FR"/>
        </w:rPr>
        <w:t>eb</w:t>
      </w:r>
      <w:proofErr w:type="spellEnd"/>
      <w:r w:rsidRPr="00251DCB">
        <w:rPr>
          <w:lang w:val="fr-FR"/>
        </w:rPr>
        <w:t xml:space="preserve"> IIC T5 Gb and </w:t>
      </w:r>
      <w:proofErr w:type="gramStart"/>
      <w:r w:rsidRPr="00251DCB">
        <w:rPr>
          <w:lang w:val="fr-FR"/>
        </w:rPr>
        <w:t>Ex tb</w:t>
      </w:r>
      <w:proofErr w:type="gramEnd"/>
      <w:r w:rsidRPr="00251DCB">
        <w:rPr>
          <w:lang w:val="fr-FR"/>
        </w:rPr>
        <w:t xml:space="preserve"> IIIC T95°C </w:t>
      </w:r>
      <w:proofErr w:type="spellStart"/>
      <w:r w:rsidRPr="00251DCB">
        <w:rPr>
          <w:lang w:val="fr-FR"/>
        </w:rPr>
        <w:t>Db</w:t>
      </w:r>
      <w:proofErr w:type="spellEnd"/>
      <w:r w:rsidRPr="00251DCB">
        <w:rPr>
          <w:lang w:val="fr-FR"/>
        </w:rPr>
        <w:t xml:space="preserve"> ‐55°C&lt;Ta&lt;75°C</w:t>
      </w:r>
    </w:p>
    <w:p w14:paraId="26C0FCE4" w14:textId="77777777" w:rsidR="0005241E" w:rsidRPr="00251DCB" w:rsidRDefault="0005241E" w:rsidP="0005241E">
      <w:pPr>
        <w:spacing w:before="60" w:after="60" w:line="240" w:lineRule="auto"/>
        <w:ind w:left="1440"/>
        <w:rPr>
          <w:lang w:val="fr-FR"/>
        </w:rPr>
      </w:pPr>
      <w:r w:rsidRPr="00251DCB">
        <w:rPr>
          <w:lang w:val="fr-FR"/>
        </w:rPr>
        <w:t xml:space="preserve">Ex </w:t>
      </w:r>
      <w:proofErr w:type="spellStart"/>
      <w:r w:rsidRPr="00251DCB">
        <w:rPr>
          <w:lang w:val="fr-FR"/>
        </w:rPr>
        <w:t>db</w:t>
      </w:r>
      <w:proofErr w:type="spellEnd"/>
      <w:r w:rsidRPr="00251DCB">
        <w:rPr>
          <w:lang w:val="fr-FR"/>
        </w:rPr>
        <w:t xml:space="preserve"> IIC T4 Gb or Ex </w:t>
      </w:r>
      <w:proofErr w:type="spellStart"/>
      <w:r w:rsidRPr="00251DCB">
        <w:rPr>
          <w:lang w:val="fr-FR"/>
        </w:rPr>
        <w:t>db</w:t>
      </w:r>
      <w:proofErr w:type="spellEnd"/>
      <w:r w:rsidRPr="00251DCB">
        <w:rPr>
          <w:lang w:val="fr-FR"/>
        </w:rPr>
        <w:t xml:space="preserve"> </w:t>
      </w:r>
      <w:proofErr w:type="spellStart"/>
      <w:r w:rsidRPr="00251DCB">
        <w:rPr>
          <w:lang w:val="fr-FR"/>
        </w:rPr>
        <w:t>eb</w:t>
      </w:r>
      <w:proofErr w:type="spellEnd"/>
      <w:r w:rsidRPr="00251DCB">
        <w:rPr>
          <w:lang w:val="fr-FR"/>
        </w:rPr>
        <w:t xml:space="preserve"> IIC T4 Gb and </w:t>
      </w:r>
      <w:proofErr w:type="gramStart"/>
      <w:r w:rsidRPr="00251DCB">
        <w:rPr>
          <w:lang w:val="fr-FR"/>
        </w:rPr>
        <w:t>Ex tb</w:t>
      </w:r>
      <w:proofErr w:type="gramEnd"/>
      <w:r w:rsidRPr="00251DCB">
        <w:rPr>
          <w:lang w:val="fr-FR"/>
        </w:rPr>
        <w:t xml:space="preserve"> IIIC T105°C </w:t>
      </w:r>
      <w:proofErr w:type="spellStart"/>
      <w:r w:rsidRPr="00251DCB">
        <w:rPr>
          <w:lang w:val="fr-FR"/>
        </w:rPr>
        <w:t>Db</w:t>
      </w:r>
      <w:proofErr w:type="spellEnd"/>
      <w:r w:rsidRPr="00251DCB">
        <w:rPr>
          <w:lang w:val="fr-FR"/>
        </w:rPr>
        <w:t xml:space="preserve"> ‐55°C&lt;Ta&lt;85°C</w:t>
      </w:r>
    </w:p>
    <w:p w14:paraId="54B28BB9" w14:textId="77777777" w:rsidR="0005241E" w:rsidRPr="00251DCB" w:rsidRDefault="0005241E" w:rsidP="0005241E">
      <w:pPr>
        <w:spacing w:before="60" w:after="60" w:line="240" w:lineRule="auto"/>
        <w:ind w:left="720"/>
        <w:rPr>
          <w:lang w:val="fr-FR"/>
        </w:rPr>
      </w:pPr>
      <w:proofErr w:type="spellStart"/>
      <w:r w:rsidRPr="00251DCB">
        <w:rPr>
          <w:lang w:val="fr-FR"/>
        </w:rPr>
        <w:t>IECEx</w:t>
      </w:r>
      <w:proofErr w:type="spellEnd"/>
    </w:p>
    <w:p w14:paraId="60A70A54" w14:textId="77777777" w:rsidR="0005241E" w:rsidRPr="00251DCB" w:rsidRDefault="0005241E" w:rsidP="0005241E">
      <w:pPr>
        <w:spacing w:before="60" w:after="60" w:line="240" w:lineRule="auto"/>
        <w:ind w:left="1440"/>
        <w:rPr>
          <w:lang w:val="fr-FR"/>
        </w:rPr>
      </w:pPr>
      <w:r w:rsidRPr="00251DCB">
        <w:rPr>
          <w:lang w:val="fr-FR"/>
        </w:rPr>
        <w:t xml:space="preserve">Ex </w:t>
      </w:r>
      <w:proofErr w:type="spellStart"/>
      <w:r w:rsidRPr="00251DCB">
        <w:rPr>
          <w:lang w:val="fr-FR"/>
        </w:rPr>
        <w:t>db</w:t>
      </w:r>
      <w:proofErr w:type="spellEnd"/>
      <w:r w:rsidRPr="00251DCB">
        <w:rPr>
          <w:lang w:val="fr-FR"/>
        </w:rPr>
        <w:t xml:space="preserve"> IIC T5 Gb ‐50°C≤Ta≤75°C</w:t>
      </w:r>
    </w:p>
    <w:p w14:paraId="0344155B" w14:textId="77777777" w:rsidR="0005241E" w:rsidRPr="00251DCB" w:rsidRDefault="0005241E" w:rsidP="0005241E">
      <w:pPr>
        <w:spacing w:before="60" w:after="60" w:line="240" w:lineRule="auto"/>
        <w:ind w:left="1440"/>
        <w:rPr>
          <w:lang w:val="fr-FR"/>
        </w:rPr>
      </w:pPr>
      <w:r w:rsidRPr="00251DCB">
        <w:rPr>
          <w:lang w:val="fr-FR"/>
        </w:rPr>
        <w:t xml:space="preserve">Ex </w:t>
      </w:r>
      <w:proofErr w:type="spellStart"/>
      <w:r w:rsidRPr="00251DCB">
        <w:rPr>
          <w:lang w:val="fr-FR"/>
        </w:rPr>
        <w:t>db</w:t>
      </w:r>
      <w:proofErr w:type="spellEnd"/>
      <w:r w:rsidRPr="00251DCB">
        <w:rPr>
          <w:lang w:val="fr-FR"/>
        </w:rPr>
        <w:t xml:space="preserve"> IIC T4 Gb ‐50°C≤Ta≤85°C</w:t>
      </w:r>
    </w:p>
    <w:p w14:paraId="65F3F98E" w14:textId="77777777" w:rsidR="0005241E" w:rsidRDefault="0005241E" w:rsidP="0005241E">
      <w:pPr>
        <w:spacing w:before="60" w:after="60" w:line="240" w:lineRule="auto"/>
        <w:ind w:left="720"/>
      </w:pPr>
      <w:r>
        <w:t>FM &amp; FMC</w:t>
      </w:r>
    </w:p>
    <w:p w14:paraId="5BB9B0F3" w14:textId="77777777" w:rsidR="0005241E" w:rsidRDefault="0005241E" w:rsidP="0005241E">
      <w:pPr>
        <w:spacing w:before="60" w:after="60" w:line="240" w:lineRule="auto"/>
        <w:ind w:left="1440"/>
      </w:pPr>
      <w:r>
        <w:t>Class I, Div. 1, Groups B, C &amp; D: T4</w:t>
      </w:r>
    </w:p>
    <w:p w14:paraId="7DC64E7D" w14:textId="77777777" w:rsidR="0005241E" w:rsidRPr="00251DCB" w:rsidRDefault="0005241E" w:rsidP="0005241E">
      <w:pPr>
        <w:spacing w:before="60" w:after="60" w:line="240" w:lineRule="auto"/>
        <w:ind w:left="1440"/>
        <w:rPr>
          <w:lang w:val="fr-FR"/>
        </w:rPr>
      </w:pPr>
      <w:r w:rsidRPr="00251DCB">
        <w:rPr>
          <w:lang w:val="fr-FR"/>
        </w:rPr>
        <w:t xml:space="preserve">Class I, Zone 1, </w:t>
      </w:r>
      <w:proofErr w:type="spellStart"/>
      <w:r w:rsidRPr="00251DCB">
        <w:rPr>
          <w:lang w:val="fr-FR"/>
        </w:rPr>
        <w:t>AEx</w:t>
      </w:r>
      <w:proofErr w:type="spellEnd"/>
      <w:r w:rsidRPr="00251DCB">
        <w:rPr>
          <w:lang w:val="fr-FR"/>
        </w:rPr>
        <w:t xml:space="preserve">/Ex </w:t>
      </w:r>
      <w:proofErr w:type="spellStart"/>
      <w:r w:rsidRPr="00251DCB">
        <w:rPr>
          <w:lang w:val="fr-FR"/>
        </w:rPr>
        <w:t>db</w:t>
      </w:r>
      <w:proofErr w:type="spellEnd"/>
      <w:r w:rsidRPr="00251DCB">
        <w:rPr>
          <w:lang w:val="fr-FR"/>
        </w:rPr>
        <w:t xml:space="preserve"> IIC T4 Gb</w:t>
      </w:r>
    </w:p>
    <w:p w14:paraId="3BBE070C" w14:textId="77777777" w:rsidR="0005241E" w:rsidRPr="00251DCB" w:rsidRDefault="0005241E" w:rsidP="0005241E">
      <w:pPr>
        <w:spacing w:before="60" w:after="60" w:line="240" w:lineRule="auto"/>
        <w:ind w:left="1440"/>
        <w:rPr>
          <w:lang w:val="fr-FR"/>
        </w:rPr>
      </w:pPr>
      <w:r w:rsidRPr="00251DCB">
        <w:rPr>
          <w:lang w:val="fr-FR"/>
        </w:rPr>
        <w:t>T4 ‐50°C≤Ta≤85°C</w:t>
      </w:r>
    </w:p>
    <w:p w14:paraId="04213819" w14:textId="77777777" w:rsidR="0005241E" w:rsidRDefault="0005241E" w:rsidP="0005241E">
      <w:pPr>
        <w:spacing w:before="60" w:after="60" w:line="240" w:lineRule="auto"/>
        <w:ind w:left="1440"/>
      </w:pPr>
      <w:r>
        <w:t>T5 ‐50°C≤Ta≤75°C</w:t>
      </w:r>
    </w:p>
    <w:p w14:paraId="0971B74E" w14:textId="77777777" w:rsidR="0005241E" w:rsidRDefault="0005241E" w:rsidP="0005241E">
      <w:pPr>
        <w:spacing w:before="60" w:after="60" w:line="240" w:lineRule="auto"/>
        <w:ind w:left="720"/>
      </w:pPr>
      <w:r>
        <w:t>7.2 The detector must have Performance Approvals to:</w:t>
      </w:r>
    </w:p>
    <w:p w14:paraId="6A91E2DB" w14:textId="77777777" w:rsidR="0005241E" w:rsidRDefault="0005241E" w:rsidP="0005241E">
      <w:pPr>
        <w:spacing w:before="60" w:after="60" w:line="240" w:lineRule="auto"/>
        <w:ind w:left="1440"/>
      </w:pPr>
      <w:r>
        <w:t>ANSI FM 3260</w:t>
      </w:r>
    </w:p>
    <w:p w14:paraId="79B8DC3F" w14:textId="77777777" w:rsidR="0005241E" w:rsidRDefault="0005241E" w:rsidP="0005241E">
      <w:pPr>
        <w:spacing w:before="60" w:after="60" w:line="240" w:lineRule="auto"/>
        <w:ind w:left="1440"/>
      </w:pPr>
      <w:r>
        <w:t>CE</w:t>
      </w:r>
    </w:p>
    <w:p w14:paraId="43E66448" w14:textId="77777777" w:rsidR="0005241E" w:rsidRDefault="0005241E" w:rsidP="0005241E">
      <w:pPr>
        <w:spacing w:before="60" w:after="60" w:line="240" w:lineRule="auto"/>
        <w:ind w:left="720"/>
      </w:pPr>
      <w:r>
        <w:t>7.3 The detector must be designed in accordance with Functional Safety Level SIL2, per IEC 61508.</w:t>
      </w:r>
    </w:p>
    <w:p w14:paraId="78A200AF" w14:textId="77777777" w:rsidR="0005241E" w:rsidRDefault="0005241E" w:rsidP="0005241E">
      <w:pPr>
        <w:spacing w:before="60" w:after="60" w:line="240" w:lineRule="auto"/>
      </w:pPr>
    </w:p>
    <w:p w14:paraId="7A01344E" w14:textId="77777777" w:rsidR="0005241E" w:rsidRPr="000D7F49" w:rsidRDefault="0005241E" w:rsidP="0005241E">
      <w:pPr>
        <w:spacing w:before="60" w:after="60" w:line="240" w:lineRule="auto"/>
        <w:rPr>
          <w:b/>
          <w:bCs/>
        </w:rPr>
      </w:pPr>
      <w:r w:rsidRPr="000D7F49">
        <w:rPr>
          <w:b/>
          <w:bCs/>
        </w:rPr>
        <w:t>8.0 Warranty</w:t>
      </w:r>
    </w:p>
    <w:p w14:paraId="734908EC" w14:textId="3B572A54" w:rsidR="00CB0321" w:rsidRPr="00CB0321" w:rsidRDefault="0005241E" w:rsidP="0005241E">
      <w:pPr>
        <w:spacing w:before="60" w:after="60" w:line="240" w:lineRule="auto"/>
        <w:ind w:left="720"/>
      </w:pPr>
      <w:r>
        <w:t>8.1 The detector must be supplied with a 2-year standard warranty.</w:t>
      </w:r>
    </w:p>
    <w:sectPr w:rsidR="00CB0321" w:rsidRPr="00CB0321" w:rsidSect="00B960DD">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BE2E" w14:textId="77777777" w:rsidR="00217B42" w:rsidRDefault="00217B42" w:rsidP="000F0F7D">
      <w:pPr>
        <w:spacing w:after="0" w:line="240" w:lineRule="auto"/>
      </w:pPr>
      <w:r>
        <w:separator/>
      </w:r>
    </w:p>
  </w:endnote>
  <w:endnote w:type="continuationSeparator" w:id="0">
    <w:p w14:paraId="38256DAE" w14:textId="77777777" w:rsidR="00217B42" w:rsidRDefault="00217B42" w:rsidP="000F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BBC0" w14:textId="77777777" w:rsidR="00217B42" w:rsidRDefault="00217B42" w:rsidP="000F0F7D">
      <w:pPr>
        <w:spacing w:after="0" w:line="240" w:lineRule="auto"/>
      </w:pPr>
      <w:r>
        <w:separator/>
      </w:r>
    </w:p>
  </w:footnote>
  <w:footnote w:type="continuationSeparator" w:id="0">
    <w:p w14:paraId="6C12D0BB" w14:textId="77777777" w:rsidR="00217B42" w:rsidRDefault="00217B42" w:rsidP="000F0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B9F6" w14:textId="77777777" w:rsidR="000F0F7D" w:rsidRDefault="000F0F7D">
    <w:pPr>
      <w:pStyle w:val="Header"/>
    </w:pPr>
    <w:r>
      <w:rPr>
        <w:noProof/>
      </w:rPr>
      <w:drawing>
        <wp:anchor distT="0" distB="0" distL="114300" distR="114300" simplePos="0" relativeHeight="251658240" behindDoc="1" locked="0" layoutInCell="1" allowOverlap="1" wp14:anchorId="3689C2DB" wp14:editId="5E051A9B">
          <wp:simplePos x="0" y="0"/>
          <wp:positionH relativeFrom="page">
            <wp:align>right</wp:align>
          </wp:positionH>
          <wp:positionV relativeFrom="paragraph">
            <wp:posOffset>-457200</wp:posOffset>
          </wp:positionV>
          <wp:extent cx="7753225" cy="1004887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4880" cy="1005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44230"/>
    <w:multiLevelType w:val="multilevel"/>
    <w:tmpl w:val="54825E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866218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FD"/>
    <w:rsid w:val="0005241E"/>
    <w:rsid w:val="000F0F7D"/>
    <w:rsid w:val="00194FE0"/>
    <w:rsid w:val="00217B42"/>
    <w:rsid w:val="00254A89"/>
    <w:rsid w:val="00527CFD"/>
    <w:rsid w:val="00656579"/>
    <w:rsid w:val="006A22BF"/>
    <w:rsid w:val="00711CF5"/>
    <w:rsid w:val="0090271C"/>
    <w:rsid w:val="00A33507"/>
    <w:rsid w:val="00A733EA"/>
    <w:rsid w:val="00AB0B96"/>
    <w:rsid w:val="00B960DD"/>
    <w:rsid w:val="00CB0321"/>
    <w:rsid w:val="00E90624"/>
    <w:rsid w:val="00F05EE6"/>
    <w:rsid w:val="00F674E6"/>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9A7B4"/>
  <w15:chartTrackingRefBased/>
  <w15:docId w15:val="{520C513A-BEE0-49D2-954C-F82DF7C4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7D"/>
  </w:style>
  <w:style w:type="paragraph" w:styleId="Footer">
    <w:name w:val="footer"/>
    <w:basedOn w:val="Normal"/>
    <w:link w:val="FooterChar"/>
    <w:uiPriority w:val="99"/>
    <w:unhideWhenUsed/>
    <w:rsid w:val="000F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7D"/>
  </w:style>
  <w:style w:type="paragraph" w:customStyle="1" w:styleId="ARCATTitle">
    <w:name w:val="ARCAT Title"/>
    <w:basedOn w:val="Normal"/>
    <w:link w:val="ARCATTitleChar"/>
    <w:uiPriority w:val="99"/>
    <w:rsid w:val="00527CFD"/>
    <w:pPr>
      <w:widowControl w:val="0"/>
      <w:suppressAutoHyphens/>
      <w:spacing w:after="200" w:line="240" w:lineRule="auto"/>
      <w:jc w:val="center"/>
    </w:pPr>
    <w:rPr>
      <w:rFonts w:ascii="Arial" w:hAnsi="Arial" w:cs="Arial"/>
      <w:sz w:val="20"/>
    </w:rPr>
  </w:style>
  <w:style w:type="character" w:customStyle="1" w:styleId="ARCATTitleChar">
    <w:name w:val="ARCAT Title Char"/>
    <w:basedOn w:val="DefaultParagraphFont"/>
    <w:link w:val="ARCATTitle"/>
    <w:uiPriority w:val="99"/>
    <w:rsid w:val="00527CFD"/>
    <w:rPr>
      <w:rFonts w:ascii="Arial" w:hAnsi="Arial" w:cs="Arial"/>
      <w:sz w:val="20"/>
    </w:rPr>
  </w:style>
  <w:style w:type="paragraph" w:styleId="ListParagraph">
    <w:name w:val="List Paragraph"/>
    <w:basedOn w:val="Normal"/>
    <w:uiPriority w:val="34"/>
    <w:qFormat/>
    <w:rsid w:val="00527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umwiede\OneDrive%20-%20Aerionics%20Inc\Documents\MARKETING\NEW%20BRANDING\_Templates\TracXP%20by%20Macurc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85c81d-ea8d-4030-b03c-440b3a1529b3">
      <Terms xmlns="http://schemas.microsoft.com/office/infopath/2007/PartnerControls"/>
    </lcf76f155ced4ddcb4097134ff3c332f>
    <TaxCatchAll xmlns="8e44f742-3ba9-4518-9325-563e514d0fe5"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8AC877C27D50F4A8811600B99B40680" ma:contentTypeVersion="15" ma:contentTypeDescription="Create a new document." ma:contentTypeScope="" ma:versionID="7ee7121c2f49b1a588a4dba9309e0f22">
  <xsd:schema xmlns:xsd="http://www.w3.org/2001/XMLSchema" xmlns:xs="http://www.w3.org/2001/XMLSchema" xmlns:p="http://schemas.microsoft.com/office/2006/metadata/properties" xmlns:ns2="8985c81d-ea8d-4030-b03c-440b3a1529b3" xmlns:ns3="8e44f742-3ba9-4518-9325-563e514d0fe5" targetNamespace="http://schemas.microsoft.com/office/2006/metadata/properties" ma:root="true" ma:fieldsID="2499790aa30b8cb1dda43c728939b0c4" ns2:_="" ns3:_="">
    <xsd:import namespace="8985c81d-ea8d-4030-b03c-440b3a1529b3"/>
    <xsd:import namespace="8e44f742-3ba9-4518-9325-563e514d0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5c81d-ea8d-4030-b03c-440b3a152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c09b39-f0d4-4e71-8cc6-b48896bcd8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44f742-3ba9-4518-9325-563e514d0f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13d10d-6b81-49a3-8807-b139d75b988f}" ma:internalName="TaxCatchAll" ma:showField="CatchAllData" ma:web="8e44f742-3ba9-4518-9325-563e514d0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84DF2-61BF-4B4E-B361-2CA0FE505152}">
  <ds:schemaRefs>
    <ds:schemaRef ds:uri="http://schemas.microsoft.com/office/2006/metadata/properties"/>
    <ds:schemaRef ds:uri="http://schemas.microsoft.com/office/infopath/2007/PartnerControls"/>
    <ds:schemaRef ds:uri="42d40a0b-3989-49b7-820f-1ee156fa07bd"/>
    <ds:schemaRef ds:uri="f6fdc815-02c5-41b7-a0bf-b4b255dc2bdc"/>
  </ds:schemaRefs>
</ds:datastoreItem>
</file>

<file path=customXml/itemProps2.xml><?xml version="1.0" encoding="utf-8"?>
<ds:datastoreItem xmlns:ds="http://schemas.openxmlformats.org/officeDocument/2006/customXml" ds:itemID="{820AA2A3-67CE-42C1-9148-744AE589F916}">
  <ds:schemaRefs>
    <ds:schemaRef ds:uri="http://schemas.microsoft.com/sharepoint/events"/>
  </ds:schemaRefs>
</ds:datastoreItem>
</file>

<file path=customXml/itemProps3.xml><?xml version="1.0" encoding="utf-8"?>
<ds:datastoreItem xmlns:ds="http://schemas.openxmlformats.org/officeDocument/2006/customXml" ds:itemID="{596F7C59-18B8-4854-B831-93E5DE88F77F}"/>
</file>

<file path=customXml/itemProps4.xml><?xml version="1.0" encoding="utf-8"?>
<ds:datastoreItem xmlns:ds="http://schemas.openxmlformats.org/officeDocument/2006/customXml" ds:itemID="{A6090102-36F3-4773-AC94-315BD06CA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TracXP by Macurco Template</Template>
  <TotalTime>1</TotalTime>
  <Pages>2</Pages>
  <Words>537</Words>
  <Characters>3061</Characters>
  <Application>Microsoft Office Word</Application>
  <DocSecurity>0</DocSecurity>
  <Lines>25</Lines>
  <Paragraphs>7</Paragraphs>
  <ScaleCrop>false</ScaleCrop>
  <Company>Macurco Gas Detection</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TXP-FDE IR3-H2 Engineering Specifications</dc:title>
  <dc:subject>TXP-FDE IR3-H2 Engineering Specifications</dc:subject>
  <dc:creator>Jace Krumwiede</dc:creator>
  <cp:keywords/>
  <dc:description/>
  <cp:lastModifiedBy>Jace Krumwiede</cp:lastModifiedBy>
  <cp:revision>2</cp:revision>
  <dcterms:created xsi:type="dcterms:W3CDTF">2023-05-12T15:15:00Z</dcterms:created>
  <dcterms:modified xsi:type="dcterms:W3CDTF">2023-05-12T15:15:00Z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0x01010088AC877C27D50F4A8811600B99B40680</vt:lpwstr>
  </property>
  <property fmtid="{D5CDD505-2E9C-101B-9397-08002B2CF9AE}" pid="3" name="_dlc_DocIdItemGuid">
    <vt:lpwstr>9ea1bed9-d326-421f-840b-c138dcaaed89</vt:lpwstr>
  </property>
  <property fmtid="{D5CDD505-2E9C-101B-9397-08002B2CF9AE}" pid="4" name="MediaServiceImageTags">
    <vt:lpwstr/>
  </property>
</Properties>
</file>